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Pr="00DA6133" w:rsidRDefault="00033184" w:rsidP="002A436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0.05pt;margin-top:243.85pt;width:540.4pt;height:71.9pt;z-index:251667456">
            <v:textbox style="mso-next-textbox:#_x0000_s1037">
              <w:txbxContent>
                <w:p w:rsidR="001F7F8C" w:rsidRPr="00663121" w:rsidRDefault="001F7F8C" w:rsidP="00663121">
                  <w:pPr>
                    <w:spacing w:after="0"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63121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1-</w:t>
                  </w:r>
                </w:p>
                <w:p w:rsidR="001F7F8C" w:rsidRPr="00663121" w:rsidRDefault="001F7F8C" w:rsidP="00663121">
                  <w:pPr>
                    <w:spacing w:after="0"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63121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2-</w:t>
                  </w:r>
                </w:p>
                <w:p w:rsidR="001F7F8C" w:rsidRPr="00663121" w:rsidRDefault="001F7F8C" w:rsidP="00663121">
                  <w:pPr>
                    <w:spacing w:after="0"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63121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3- </w:t>
                  </w:r>
                </w:p>
                <w:p w:rsidR="001F7F8C" w:rsidRPr="00663121" w:rsidRDefault="001F7F8C" w:rsidP="00663121">
                  <w:pPr>
                    <w:spacing w:after="0"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63121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و....</w:t>
                  </w:r>
                </w:p>
                <w:p w:rsidR="001F7F8C" w:rsidRDefault="001F7F8C" w:rsidP="001F7F8C">
                  <w:pPr>
                    <w:jc w:val="right"/>
                    <w:rPr>
                      <w:rtl/>
                      <w:lang w:bidi="fa-IR"/>
                    </w:rPr>
                  </w:pPr>
                </w:p>
                <w:p w:rsidR="001F7F8C" w:rsidRDefault="001F7F8C" w:rsidP="001F7F8C">
                  <w:pPr>
                    <w:jc w:val="right"/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8"/>
          <w:szCs w:val="28"/>
          <w:rtl/>
          <w:lang w:eastAsia="zh-TW" w:bidi="fa-IR"/>
        </w:rPr>
        <w:pict>
          <v:shape id="_x0000_s1026" type="#_x0000_t202" style="position:absolute;left:0;text-align:left;margin-left:0;margin-top:22.7pt;width:578.45pt;height:735.15pt;z-index:251660288;mso-position-horizontal:center;mso-width-relative:margin;mso-height-relative:margin">
            <v:textbox>
              <w:txbxContent>
                <w:p w:rsidR="00DA1B13" w:rsidRPr="00FB436D" w:rsidRDefault="00FB436D" w:rsidP="00FB436D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B436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مشخصات ارزیابی شونده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3530"/>
                    <w:gridCol w:w="3639"/>
                    <w:gridCol w:w="3639"/>
                  </w:tblGrid>
                  <w:tr w:rsidR="00FB436D" w:rsidRPr="00FB436D" w:rsidTr="009B50CD">
                    <w:tc>
                      <w:tcPr>
                        <w:tcW w:w="3530" w:type="dxa"/>
                        <w:shd w:val="clear" w:color="auto" w:fill="D9D9D9" w:themeFill="background1" w:themeFillShade="D9"/>
                      </w:tcPr>
                      <w:p w:rsidR="00FB436D" w:rsidRPr="00FB436D" w:rsidRDefault="00FB436D" w:rsidP="00ED731C">
                        <w:pPr>
                          <w:bidi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3-شماره پرسنلی:</w:t>
                        </w:r>
                      </w:p>
                    </w:tc>
                    <w:tc>
                      <w:tcPr>
                        <w:tcW w:w="3639" w:type="dxa"/>
                        <w:shd w:val="clear" w:color="auto" w:fill="D9D9D9" w:themeFill="background1" w:themeFillShade="D9"/>
                      </w:tcPr>
                      <w:p w:rsidR="00FB436D" w:rsidRPr="00FB436D" w:rsidRDefault="00FB436D" w:rsidP="007C08BC">
                        <w:pPr>
                          <w:bidi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2-نام و نام خانوادگی:</w:t>
                        </w:r>
                        <w:r w:rsidR="00DC468E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39" w:type="dxa"/>
                        <w:shd w:val="clear" w:color="auto" w:fill="D9D9D9" w:themeFill="background1" w:themeFillShade="D9"/>
                      </w:tcPr>
                      <w:p w:rsidR="00FB436D" w:rsidRPr="00FB436D" w:rsidRDefault="00FB436D" w:rsidP="00ED731C">
                        <w:pPr>
                          <w:bidi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1-نام دستگاه:</w:t>
                        </w:r>
                        <w:r w:rsidR="00C40BBC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</w:tr>
                  <w:tr w:rsidR="00FB436D" w:rsidRPr="00FB436D" w:rsidTr="009B50CD">
                    <w:tc>
                      <w:tcPr>
                        <w:tcW w:w="3530" w:type="dxa"/>
                        <w:shd w:val="clear" w:color="auto" w:fill="D9D9D9" w:themeFill="background1" w:themeFillShade="D9"/>
                      </w:tcPr>
                      <w:p w:rsidR="00FB436D" w:rsidRPr="00FB436D" w:rsidRDefault="00FB436D" w:rsidP="00ED731C">
                        <w:pPr>
                          <w:bidi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6-واحد سازمانی:</w:t>
                        </w:r>
                      </w:p>
                    </w:tc>
                    <w:tc>
                      <w:tcPr>
                        <w:tcW w:w="3639" w:type="dxa"/>
                        <w:shd w:val="clear" w:color="auto" w:fill="D9D9D9" w:themeFill="background1" w:themeFillShade="D9"/>
                      </w:tcPr>
                      <w:p w:rsidR="00FB436D" w:rsidRPr="00FB436D" w:rsidRDefault="00FB436D" w:rsidP="00ED731C">
                        <w:pPr>
                          <w:bidi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5-عنوان پست سازمانی:</w:t>
                        </w:r>
                      </w:p>
                    </w:tc>
                    <w:tc>
                      <w:tcPr>
                        <w:tcW w:w="3639" w:type="dxa"/>
                        <w:shd w:val="clear" w:color="auto" w:fill="D9D9D9" w:themeFill="background1" w:themeFillShade="D9"/>
                      </w:tcPr>
                      <w:p w:rsidR="00FB436D" w:rsidRPr="00FB436D" w:rsidRDefault="00FB436D" w:rsidP="00ED731C">
                        <w:pPr>
                          <w:bidi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4-کدملی:</w:t>
                        </w:r>
                      </w:p>
                    </w:tc>
                  </w:tr>
                  <w:tr w:rsidR="009B50CD" w:rsidTr="009B50CD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Ex>
                    <w:trPr>
                      <w:trHeight w:val="360"/>
                    </w:trPr>
                    <w:tc>
                      <w:tcPr>
                        <w:tcW w:w="10808" w:type="dxa"/>
                        <w:gridSpan w:val="3"/>
                        <w:shd w:val="clear" w:color="auto" w:fill="D9D9D9" w:themeFill="background1" w:themeFillShade="D9"/>
                      </w:tcPr>
                      <w:p w:rsidR="009B50CD" w:rsidRDefault="009B50CD" w:rsidP="00AD3ED5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7-دوره ارزیابی از تاریخ </w:t>
                        </w:r>
                        <w:r w:rsidR="008F1301">
                          <w:rPr>
                            <w:rFonts w:cs="B Nazanin" w:hint="cs"/>
                            <w:rtl/>
                            <w:lang w:bidi="fa-IR"/>
                          </w:rPr>
                          <w:t>01</w:t>
                        </w: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/</w:t>
                        </w:r>
                        <w:r w:rsidR="008F1301">
                          <w:rPr>
                            <w:rFonts w:cs="B Nazanin" w:hint="cs"/>
                            <w:rtl/>
                            <w:lang w:bidi="fa-IR"/>
                          </w:rPr>
                          <w:t>01</w:t>
                        </w: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/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</w:t>
                        </w:r>
                        <w:r w:rsidR="00AD3ED5">
                          <w:rPr>
                            <w:rFonts w:cs="B Nazanin" w:hint="cs"/>
                            <w:rtl/>
                            <w:lang w:bidi="fa-IR"/>
                          </w:rPr>
                          <w:t>.......14</w:t>
                        </w: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تا تاریخ </w:t>
                        </w:r>
                        <w:r w:rsidR="008F1301">
                          <w:rPr>
                            <w:rFonts w:cs="B Nazanin" w:hint="cs"/>
                            <w:rtl/>
                            <w:lang w:bidi="fa-IR"/>
                          </w:rPr>
                          <w:t>29</w:t>
                        </w: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/</w:t>
                        </w:r>
                        <w:r w:rsidR="008F1301">
                          <w:rPr>
                            <w:rFonts w:cs="B Nazanin" w:hint="cs"/>
                            <w:rtl/>
                            <w:lang w:bidi="fa-IR"/>
                          </w:rPr>
                          <w:t>12</w:t>
                        </w: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/</w:t>
                        </w:r>
                        <w:r w:rsidR="00AD3ED5">
                          <w:rPr>
                            <w:rFonts w:cs="B Nazanin" w:hint="cs"/>
                            <w:rtl/>
                            <w:lang w:bidi="fa-IR"/>
                          </w:rPr>
                          <w:t>.......14</w:t>
                        </w:r>
                      </w:p>
                    </w:tc>
                  </w:tr>
                </w:tbl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u w:val="single"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ابتدای دوره</w:t>
                  </w:r>
                </w:p>
                <w:p w:rsidR="004503C5" w:rsidRPr="002D3F24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- ارزیابی کننده لازم است قبل از تکمیل فرم، دستورالعمل ارزیابی کارکنان را به دقت مطالعه نماید.</w:t>
                  </w:r>
                </w:p>
                <w:p w:rsidR="004503C5" w:rsidRPr="002D3F24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- ارزیابی کننده لازم است انتظارات خود را از ارزشیابی شونده در راستای مأموریت های </w:t>
                  </w:r>
                  <w:r w:rsidR="00B719B9"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شغلی نامبرده در قالب چندین شاخص </w:t>
                  </w:r>
                  <w:r w:rsidR="00B719B9" w:rsidRPr="002D3F24">
                    <w:rPr>
                      <w:rFonts w:ascii="Calibri" w:eastAsia="Calibri" w:hAnsi="Calibri" w:cs="B Nazanin" w:hint="cs"/>
                      <w:u w:val="single"/>
                      <w:rtl/>
                      <w:lang w:bidi="fa-IR"/>
                    </w:rPr>
                    <w:t>در ابتدای سال ارزیابی</w:t>
                  </w:r>
                  <w:r w:rsidRPr="002D3F24">
                    <w:rPr>
                      <w:rFonts w:ascii="Calibri" w:eastAsia="Calibri" w:hAnsi="Calibri" w:cs="B Nazanin" w:hint="cs"/>
                      <w:u w:val="single"/>
                      <w:rtl/>
                      <w:lang w:bidi="fa-IR"/>
                    </w:rPr>
                    <w:t xml:space="preserve"> </w:t>
                  </w: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به ایشان ابلاغ نماید.</w:t>
                  </w:r>
                </w:p>
                <w:p w:rsidR="004503C5" w:rsidRPr="002D3F24" w:rsidRDefault="004503C5" w:rsidP="00AD3ED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- ارزیابی کننده لازم است فرم </w:t>
                  </w:r>
                  <w:r w:rsidR="0045061A"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«</w:t>
                  </w: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بررسی مستمر عملکرد</w:t>
                  </w:r>
                  <w:r w:rsidR="0045061A"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کارکنان»</w:t>
                  </w: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را </w:t>
                  </w:r>
                  <w:r w:rsidR="00B719B9" w:rsidRPr="002D3F24">
                    <w:rPr>
                      <w:rFonts w:ascii="Calibri" w:eastAsia="Calibri" w:hAnsi="Calibri" w:cs="B Nazanin" w:hint="cs"/>
                      <w:u w:val="single"/>
                      <w:rtl/>
                      <w:lang w:bidi="fa-IR"/>
                    </w:rPr>
                    <w:t>در طی دوره</w:t>
                  </w:r>
                  <w:r w:rsidR="002D3F24" w:rsidRPr="002D3F24">
                    <w:rPr>
                      <w:rFonts w:ascii="Calibri" w:eastAsia="Calibri" w:hAnsi="Calibri" w:cs="B Nazanin" w:hint="cs"/>
                      <w:u w:val="single"/>
                      <w:rtl/>
                      <w:lang w:bidi="fa-IR"/>
                    </w:rPr>
                    <w:t xml:space="preserve"> ارزیابی</w:t>
                  </w:r>
                  <w:r w:rsidR="00B719B9" w:rsidRPr="002D3F24">
                    <w:rPr>
                      <w:rFonts w:ascii="Calibri" w:eastAsia="Calibri" w:hAnsi="Calibri" w:cs="B Nazanin" w:hint="cs"/>
                      <w:u w:val="single"/>
                      <w:rtl/>
                      <w:lang w:bidi="fa-IR"/>
                    </w:rPr>
                    <w:t xml:space="preserve"> </w:t>
                  </w: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تکمیل و به اطلاع ارزیابی شونده برساند. </w:t>
                  </w:r>
                </w:p>
                <w:p w:rsidR="004503C5" w:rsidRPr="002D3F24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- ارزیابی کننده لازم است تدابیر مقتضی را برای اصلاح، بهبود و ارتقاء عملکرد ارزیابی شونده، پیش بینی نماید.</w:t>
                  </w:r>
                </w:p>
                <w:p w:rsidR="004503C5" w:rsidRPr="002D3F24" w:rsidRDefault="004503C5" w:rsidP="0064330F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- امضاء قرارداد ذیل توسط ارزیابی شونده به منزله اطلاع</w:t>
                  </w:r>
                  <w:r w:rsidR="0064330F"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ایشان</w:t>
                  </w: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از </w:t>
                  </w:r>
                  <w:r w:rsidR="0064330F"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سطح</w:t>
                  </w: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و نوع انتظارات </w:t>
                  </w:r>
                  <w:r w:rsidR="0064330F"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ارزیابی کننده </w:t>
                  </w: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می باشد.</w:t>
                  </w:r>
                </w:p>
                <w:p w:rsidR="001F7F8C" w:rsidRDefault="001F7F8C" w:rsidP="0064330F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1F7F8C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انتظارات ارزیابی کننده</w:t>
                  </w:r>
                  <w:r w:rsidR="0064330F" w:rsidRPr="0064330F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(شاخص های اختصاصی</w:t>
                  </w:r>
                  <w:r w:rsidR="0064330F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شغلی</w:t>
                  </w:r>
                  <w:r w:rsidR="0064330F" w:rsidRPr="0064330F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  <w:p w:rsidR="001F7F8C" w:rsidRDefault="001F7F8C" w:rsidP="001F7F8C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1F7F8C" w:rsidRDefault="001F7F8C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1F7F8C" w:rsidRDefault="001F7F8C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1F7F8C" w:rsidRDefault="001F7F8C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1F7F8C" w:rsidRPr="004503C5" w:rsidRDefault="001F7F8C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45061A" w:rsidRDefault="0045061A" w:rsidP="00187042">
                  <w:pPr>
                    <w:spacing w:after="0"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</w:pPr>
                </w:p>
                <w:p w:rsidR="0045061A" w:rsidRPr="00187042" w:rsidRDefault="002A4360" w:rsidP="0045061A">
                  <w:pPr>
                    <w:spacing w:after="0"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تأیید طرفین</w:t>
                  </w:r>
                  <w:r w:rsidR="00FB436D" w:rsidRPr="00FB436D"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 xml:space="preserve"> ارزیابی عملکرد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5350"/>
                    <w:gridCol w:w="5720"/>
                  </w:tblGrid>
                  <w:tr w:rsidR="00833E53" w:rsidTr="00663121">
                    <w:tc>
                      <w:tcPr>
                        <w:tcW w:w="5350" w:type="dxa"/>
                      </w:tcPr>
                      <w:p w:rsidR="00833E53" w:rsidRPr="00663121" w:rsidRDefault="00A80B0D" w:rsidP="0064330F">
                        <w:pPr>
                          <w:jc w:val="right"/>
                          <w:rPr>
                            <w:rFonts w:cs="B Nazanin"/>
                            <w:sz w:val="20"/>
                            <w:szCs w:val="20"/>
                            <w:lang w:bidi="fa-IR"/>
                          </w:rPr>
                        </w:pPr>
                        <w:r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ارزیابی کننده</w:t>
                        </w:r>
                        <w:r w:rsidR="0064330F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متعهد می شود</w:t>
                        </w:r>
                        <w:r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عملکرد ارزیابی شونده</w:t>
                        </w:r>
                        <w:r w:rsidR="00D162C4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را بر اساس مفاد </w:t>
                        </w:r>
                        <w:r w:rsidR="0064330F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مندرج در </w:t>
                        </w:r>
                        <w:r w:rsidR="00D162C4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فرم ارزیابی عملکرد</w:t>
                        </w:r>
                        <w:r w:rsidR="0064330F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 بر اساس</w:t>
                        </w:r>
                        <w:r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64330F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انتظارات </w:t>
                        </w:r>
                        <w:r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ابلاغ شده</w:t>
                        </w:r>
                        <w:r w:rsidR="00D162C4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،</w:t>
                        </w:r>
                        <w:r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64330F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ارزیابی نماید</w:t>
                        </w:r>
                        <w:r w:rsidR="00D162C4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.</w:t>
                        </w:r>
                        <w:r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20" w:type="dxa"/>
                      </w:tcPr>
                      <w:p w:rsidR="00833E53" w:rsidRPr="00663121" w:rsidRDefault="0064330F" w:rsidP="00187042">
                        <w:pPr>
                          <w:bidi/>
                          <w:jc w:val="both"/>
                          <w:rPr>
                            <w:rFonts w:cs="B Nazanin"/>
                            <w:sz w:val="20"/>
                            <w:szCs w:val="20"/>
                            <w:lang w:bidi="fa-IR"/>
                          </w:rPr>
                        </w:pPr>
                        <w:r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ارزیابی شونده</w:t>
                        </w:r>
                        <w:r w:rsidR="00A80B0D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با آگاهی کامل از </w:t>
                        </w:r>
                        <w:r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فرآیند</w:t>
                        </w:r>
                        <w:r w:rsidR="00A80B0D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ارزیابی </w:t>
                        </w:r>
                        <w:r w:rsidR="00187042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بر اساس شاخص های اختصاصی و عمومی</w:t>
                        </w:r>
                        <w:r w:rsidR="00B719B9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در ابتدای سال ارزیابی</w:t>
                        </w:r>
                        <w:r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، </w:t>
                        </w:r>
                        <w:r w:rsidR="00A80B0D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موافقت خود را نسبت به ارزیابی عملکرد خویش</w:t>
                        </w:r>
                        <w:r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A80B0D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اعلام </w:t>
                        </w:r>
                        <w:r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می نماید</w:t>
                        </w:r>
                        <w:r w:rsidR="00A80B0D" w:rsidRPr="00663121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.</w:t>
                        </w:r>
                      </w:p>
                    </w:tc>
                  </w:tr>
                  <w:tr w:rsidR="00D162C4" w:rsidTr="00663121">
                    <w:trPr>
                      <w:trHeight w:val="856"/>
                    </w:trPr>
                    <w:tc>
                      <w:tcPr>
                        <w:tcW w:w="5350" w:type="dxa"/>
                      </w:tcPr>
                      <w:p w:rsidR="00D162C4" w:rsidRPr="00663121" w:rsidRDefault="00D162C4" w:rsidP="00ED731C">
                        <w:pPr>
                          <w:bidi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66312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نام و نام خانوادگی:</w:t>
                        </w:r>
                      </w:p>
                      <w:p w:rsidR="00D162C4" w:rsidRPr="00663121" w:rsidRDefault="00D162C4" w:rsidP="00ED731C">
                        <w:pPr>
                          <w:bidi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6312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تاریخ:</w:t>
                        </w:r>
                      </w:p>
                      <w:p w:rsidR="00D162C4" w:rsidRPr="00663121" w:rsidRDefault="00D162C4" w:rsidP="00ED731C">
                        <w:pPr>
                          <w:bidi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6312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  <w:tc>
                      <w:tcPr>
                        <w:tcW w:w="5720" w:type="dxa"/>
                      </w:tcPr>
                      <w:p w:rsidR="00D162C4" w:rsidRPr="00663121" w:rsidRDefault="00D162C4" w:rsidP="00ED731C">
                        <w:pPr>
                          <w:bidi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6312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نام و نام خانوادگی:</w:t>
                        </w:r>
                      </w:p>
                      <w:p w:rsidR="00D162C4" w:rsidRPr="00663121" w:rsidRDefault="00D162C4" w:rsidP="00ED731C">
                        <w:pPr>
                          <w:bidi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6312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تاریخ:</w:t>
                        </w:r>
                      </w:p>
                      <w:p w:rsidR="00D162C4" w:rsidRPr="00663121" w:rsidRDefault="00D162C4" w:rsidP="00ED731C">
                        <w:pPr>
                          <w:bidi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63121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</w:tr>
                </w:tbl>
                <w:p w:rsidR="00FB436D" w:rsidRDefault="00FB436D" w:rsidP="00FB436D">
                  <w:pPr>
                    <w:spacing w:after="0" w:line="240" w:lineRule="auto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پایان دوره</w:t>
                  </w:r>
                </w:p>
                <w:p w:rsidR="004503C5" w:rsidRPr="002D3F24" w:rsidRDefault="004503C5" w:rsidP="00412EE3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- در پایان دوره، ارزیابی کنند</w:t>
                  </w:r>
                  <w:r w:rsidR="0062298A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ه مدارک و مستندات ارزیابی شونده و</w:t>
                  </w: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فرم </w:t>
                  </w:r>
                  <w:r w:rsidR="00B719B9"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"</w:t>
                  </w: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بررسی</w:t>
                  </w:r>
                  <w:r w:rsidR="00412EE3"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مستمر عملکرد</w:t>
                  </w:r>
                  <w:r w:rsidR="00B719B9"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"</w:t>
                  </w: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را به دقت مورد بررسی قرار داده</w:t>
                  </w:r>
                  <w:r w:rsidR="00187042"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،</w:t>
                  </w: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اقدام به محاسبه امتیازات نماید.</w:t>
                  </w:r>
                </w:p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- در پایان دوره، ارزیابی کننده بعد از محاسبه امتیازات، فرم ارزیابی را در سه نسخه تکمیل و تایپ و جهت بازخورد و امضاء به ارزیابی شونده ارائه نماید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.</w:t>
                  </w:r>
                </w:p>
                <w:p w:rsidR="00D162C4" w:rsidRDefault="00833E53" w:rsidP="00187042">
                  <w:pPr>
                    <w:spacing w:after="0"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</w:pPr>
                  <w:r w:rsidRPr="00833E53"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نتیجه ارزیابی عملکرد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3530"/>
                    <w:gridCol w:w="3639"/>
                    <w:gridCol w:w="3639"/>
                  </w:tblGrid>
                  <w:tr w:rsidR="00833E53" w:rsidTr="006A6C8F">
                    <w:tc>
                      <w:tcPr>
                        <w:tcW w:w="3530" w:type="dxa"/>
                      </w:tcPr>
                      <w:p w:rsidR="00833E53" w:rsidRP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جمع کل امتیاز</w:t>
                        </w:r>
                      </w:p>
                    </w:tc>
                    <w:tc>
                      <w:tcPr>
                        <w:tcW w:w="3639" w:type="dxa"/>
                      </w:tcPr>
                      <w:p w:rsidR="00833E53" w:rsidRP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امتیاز شاخص عمومی</w:t>
                        </w:r>
                      </w:p>
                    </w:tc>
                    <w:tc>
                      <w:tcPr>
                        <w:tcW w:w="3639" w:type="dxa"/>
                      </w:tcPr>
                      <w:p w:rsidR="00833E53" w:rsidRP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امتیاز شاخص اختصاصی</w:t>
                        </w:r>
                      </w:p>
                    </w:tc>
                  </w:tr>
                  <w:tr w:rsidR="00833E53" w:rsidTr="006A6C8F">
                    <w:tc>
                      <w:tcPr>
                        <w:tcW w:w="3530" w:type="dxa"/>
                      </w:tcPr>
                      <w:p w:rsid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u w:val="single"/>
                            <w:lang w:bidi="fa-IR"/>
                          </w:rPr>
                        </w:pPr>
                      </w:p>
                    </w:tc>
                    <w:tc>
                      <w:tcPr>
                        <w:tcW w:w="3639" w:type="dxa"/>
                      </w:tcPr>
                      <w:p w:rsid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u w:val="single"/>
                            <w:lang w:bidi="fa-IR"/>
                          </w:rPr>
                        </w:pPr>
                      </w:p>
                    </w:tc>
                    <w:tc>
                      <w:tcPr>
                        <w:tcW w:w="3639" w:type="dxa"/>
                      </w:tcPr>
                      <w:p w:rsid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u w:val="single"/>
                            <w:lang w:bidi="fa-IR"/>
                          </w:rPr>
                        </w:pPr>
                      </w:p>
                    </w:tc>
                  </w:tr>
                </w:tbl>
                <w:p w:rsidR="00D25E0B" w:rsidRPr="002D3F24" w:rsidRDefault="00D25E0B" w:rsidP="00833E53">
                  <w:pPr>
                    <w:spacing w:after="0" w:line="240" w:lineRule="auto"/>
                    <w:jc w:val="right"/>
                    <w:rPr>
                      <w:rFonts w:cs="B Nazanin"/>
                      <w:sz w:val="6"/>
                      <w:szCs w:val="6"/>
                      <w:rtl/>
                      <w:lang w:bidi="fa-IR"/>
                    </w:rPr>
                  </w:pPr>
                </w:p>
                <w:p w:rsidR="00187042" w:rsidRPr="002D3F24" w:rsidRDefault="00187042" w:rsidP="00412EE3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- در صورت اعتراض ارزیابی شونده به نتیجه ارزیابی، لازم است ضمن امضاء فرم ارزیابی ، </w:t>
                  </w:r>
                  <w:r w:rsidR="00B719B9"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اعتراض خود را در قالب فرم</w:t>
                  </w: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«</w:t>
                  </w:r>
                  <w:r w:rsidR="00B719B9"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اعتراض</w:t>
                  </w: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» به همراه مستندات آن حداکثر ظرف مدت 10 روز تحویل کمیته رسیدگی به </w:t>
                  </w:r>
                  <w:r w:rsidR="00412EE3"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شکایات ارزیابی </w:t>
                  </w:r>
                  <w:r w:rsidRPr="002D3F24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عملکرد نماید.</w:t>
                  </w:r>
                </w:p>
                <w:p w:rsidR="00187042" w:rsidRDefault="00D25E0B" w:rsidP="00187042">
                  <w:pPr>
                    <w:spacing w:after="0"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D25E0B"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بررسی اعتراضات</w:t>
                  </w:r>
                  <w:r w:rsidRPr="00D25E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Ind w:w="1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5580"/>
                    <w:gridCol w:w="5228"/>
                  </w:tblGrid>
                  <w:tr w:rsidR="00187042" w:rsidTr="002D3F24">
                    <w:trPr>
                      <w:trHeight w:val="587"/>
                    </w:trPr>
                    <w:tc>
                      <w:tcPr>
                        <w:tcW w:w="5580" w:type="dxa"/>
                        <w:shd w:val="clear" w:color="auto" w:fill="D9D9D9" w:themeFill="background1" w:themeFillShade="D9"/>
                        <w:vAlign w:val="center"/>
                      </w:tcPr>
                      <w:p w:rsidR="00187042" w:rsidRPr="002D3F24" w:rsidRDefault="00187042" w:rsidP="002D3F2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2D3F2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ویژه </w:t>
                        </w:r>
                        <w:r w:rsidR="001D01B3" w:rsidRPr="002D3F2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مدیران و </w:t>
                        </w:r>
                        <w:r w:rsidRPr="002D3F2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کارکنان شاغل در سازمان مرکزی</w:t>
                        </w:r>
                        <w:r w:rsidR="001D01B3" w:rsidRPr="002D3F2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و روسای دانشکده/آموزشکده ها</w:t>
                        </w:r>
                      </w:p>
                    </w:tc>
                    <w:tc>
                      <w:tcPr>
                        <w:tcW w:w="5228" w:type="dxa"/>
                        <w:shd w:val="clear" w:color="auto" w:fill="D9D9D9" w:themeFill="background1" w:themeFillShade="D9"/>
                        <w:vAlign w:val="center"/>
                      </w:tcPr>
                      <w:p w:rsidR="00187042" w:rsidRPr="002D3F24" w:rsidRDefault="00187042" w:rsidP="002D3F2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2D3F2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ویژه نیروی انسانی شاغل در دانشکده/ آموزشکده</w:t>
                        </w:r>
                      </w:p>
                    </w:tc>
                  </w:tr>
                  <w:tr w:rsidR="002D3F24" w:rsidTr="002D3F24">
                    <w:tblPrEx>
                      <w:tbl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  <w:insideH w:val="single" w:sz="4" w:space="0" w:color="000000" w:themeColor="text1"/>
                        <w:insideV w:val="single" w:sz="4" w:space="0" w:color="000000" w:themeColor="text1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1719"/>
                    </w:trPr>
                    <w:tc>
                      <w:tcPr>
                        <w:tcW w:w="5580" w:type="dxa"/>
                        <w:tcBorders>
                          <w:right w:val="single" w:sz="4" w:space="0" w:color="auto"/>
                        </w:tcBorders>
                      </w:tcPr>
                      <w:p w:rsidR="002D3F24" w:rsidRDefault="002D3F24" w:rsidP="00663121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در جلسه کمیته رسیدگی به اعتراضات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سازمان مرکزی،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مورخ......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... اعتراض </w:t>
                        </w:r>
                        <w:r w:rsidR="00663121"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شماره ........... مورد بررسی قرار گرفت اعتراض مورد پذیرش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نمی باشد    </w:t>
                        </w:r>
                        <w:r w:rsidR="00663121" w:rsidRPr="00663121">
                          <w:rPr>
                            <w:rFonts w:cs="B Nazanin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  <w:lang w:bidi="fa-IR"/>
                          </w:rPr>
                          <w:drawing>
                            <wp:inline distT="0" distB="0" distL="0" distR="0" wp14:anchorId="6C00B339" wp14:editId="71E87DB5">
                              <wp:extent cx="247650" cy="123825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663121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ی باشد   </w:t>
                        </w:r>
                        <w:r w:rsidR="00663121" w:rsidRPr="00663121">
                          <w:rPr>
                            <w:rFonts w:cs="B Nazanin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  <w:lang w:bidi="fa-IR"/>
                          </w:rPr>
                          <w:drawing>
                            <wp:inline distT="0" distB="0" distL="0" distR="0" wp14:anchorId="27435396" wp14:editId="5CEA6A19">
                              <wp:extent cx="247650" cy="123825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و امتیاز به 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 تغییر یافت.</w:t>
                        </w:r>
                      </w:p>
                      <w:p w:rsidR="002D3F24" w:rsidRDefault="002D3F24" w:rsidP="00187042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2D3F24" w:rsidRPr="004A0BBD" w:rsidRDefault="002D3F24" w:rsidP="00187042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مهر و امضاء رئیس کمیته رسیدگی به</w:t>
                        </w:r>
                        <w:r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اعتراضات ارزیابی سازمان مرکزی</w:t>
                        </w:r>
                      </w:p>
                      <w:p w:rsidR="002D3F24" w:rsidRPr="004A0BBD" w:rsidRDefault="002D3F24" w:rsidP="00187042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28" w:type="dxa"/>
                        <w:tcBorders>
                          <w:left w:val="single" w:sz="4" w:space="0" w:color="auto"/>
                        </w:tcBorders>
                      </w:tcPr>
                      <w:p w:rsidR="002D3F24" w:rsidRPr="004A0BBD" w:rsidRDefault="002D3F24" w:rsidP="00663121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در جلسه کمیته رسیدگی به اعتراضات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استان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....مورخ....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 اعتراض شماره ........... مورد بررسی قرار گرفت اعتراض مورد پذیرش</w:t>
                        </w:r>
                        <w:r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نمی باشد </w:t>
                        </w:r>
                        <w:r w:rsidR="00663121" w:rsidRPr="00663121">
                          <w:rPr>
                            <w:rFonts w:cs="B Nazanin"/>
                            <w:b/>
                            <w:bCs/>
                            <w:noProof/>
                            <w:sz w:val="18"/>
                            <w:szCs w:val="18"/>
                            <w:rtl/>
                            <w:lang w:bidi="fa-IR"/>
                          </w:rPr>
                          <w:drawing>
                            <wp:inline distT="0" distB="0" distL="0" distR="0" wp14:anchorId="4522F49B" wp14:editId="690EA56A">
                              <wp:extent cx="247650" cy="123825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663121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می باشد  </w:t>
                        </w:r>
                        <w:r w:rsidR="00663121" w:rsidRPr="00663121">
                          <w:rPr>
                            <w:rFonts w:cs="B Nazanin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  <w:lang w:bidi="fa-IR"/>
                          </w:rPr>
                          <w:drawing>
                            <wp:inline distT="0" distB="0" distL="0" distR="0">
                              <wp:extent cx="247650" cy="123825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663121">
                          <w:rPr>
                            <w:rFonts w:cs="B Nazanin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و امتیاز به ..... تغییر یافت. </w:t>
                        </w:r>
                      </w:p>
                      <w:p w:rsidR="002D3F24" w:rsidRPr="004A0BBD" w:rsidRDefault="002D3F24" w:rsidP="00187042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2D3F24" w:rsidRPr="004A0BBD" w:rsidRDefault="002D3F24" w:rsidP="00187042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مهرو امضاء رئیس کمیته رسیدگی به </w:t>
                        </w:r>
                        <w:r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اعتراضات ارزیابی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استان ......................</w:t>
                        </w:r>
                      </w:p>
                      <w:p w:rsidR="002D3F24" w:rsidRPr="004A0BBD" w:rsidRDefault="002D3F24" w:rsidP="002D3F24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</w:p>
                    </w:tc>
                  </w:tr>
                </w:tbl>
                <w:p w:rsidR="00D25E0B" w:rsidRPr="00D25E0B" w:rsidRDefault="00D25E0B" w:rsidP="00833E53">
                  <w:pPr>
                    <w:spacing w:after="0" w:line="240" w:lineRule="auto"/>
                    <w:jc w:val="right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25E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</w:t>
                  </w:r>
                  <w:r w:rsidRPr="00D25E0B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                               </w:t>
                  </w:r>
                </w:p>
                <w:p w:rsidR="00D25E0B" w:rsidRPr="00D25E0B" w:rsidRDefault="00D25E0B" w:rsidP="00833E53">
                  <w:pPr>
                    <w:spacing w:after="0" w:line="240" w:lineRule="auto"/>
                    <w:jc w:val="right"/>
                    <w:rPr>
                      <w:rFonts w:cs="B Nazanin"/>
                      <w:sz w:val="18"/>
                      <w:szCs w:val="18"/>
                      <w:lang w:bidi="fa-IR"/>
                    </w:rPr>
                  </w:pPr>
                </w:p>
              </w:txbxContent>
            </v:textbox>
          </v:shape>
        </w:pict>
      </w:r>
      <w:r w:rsidR="00D162C4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CE61E3">
        <w:rPr>
          <w:rFonts w:cs="B Nazanin" w:hint="cs"/>
          <w:b/>
          <w:bCs/>
          <w:sz w:val="28"/>
          <w:szCs w:val="28"/>
          <w:rtl/>
          <w:lang w:bidi="fa-IR"/>
        </w:rPr>
        <w:t>«</w:t>
      </w:r>
      <w:r w:rsidR="00EF4849">
        <w:rPr>
          <w:rFonts w:cs="B Nazanin" w:hint="cs"/>
          <w:b/>
          <w:bCs/>
          <w:sz w:val="28"/>
          <w:szCs w:val="28"/>
          <w:rtl/>
          <w:lang w:bidi="fa-IR"/>
        </w:rPr>
        <w:t>صورتجلسه تبیین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2A4360">
        <w:rPr>
          <w:rFonts w:cs="B Nazanin" w:hint="cs"/>
          <w:b/>
          <w:bCs/>
          <w:sz w:val="28"/>
          <w:szCs w:val="28"/>
          <w:rtl/>
          <w:lang w:bidi="fa-IR"/>
        </w:rPr>
        <w:t>وظایف و انتظارات</w:t>
      </w:r>
      <w:r w:rsidR="00B719B9">
        <w:rPr>
          <w:rFonts w:cs="B Nazanin" w:hint="cs"/>
          <w:b/>
          <w:bCs/>
          <w:sz w:val="28"/>
          <w:szCs w:val="28"/>
          <w:rtl/>
          <w:lang w:bidi="fa-IR"/>
        </w:rPr>
        <w:t xml:space="preserve"> عملکرد کارکنان</w:t>
      </w:r>
      <w:r w:rsidR="00B719B9">
        <w:rPr>
          <w:rFonts w:cs="Cambria" w:hint="cs"/>
          <w:b/>
          <w:bCs/>
          <w:sz w:val="28"/>
          <w:szCs w:val="28"/>
          <w:rtl/>
          <w:lang w:bidi="fa-IR"/>
        </w:rPr>
        <w:t>»</w:t>
      </w:r>
      <w:r w:rsidR="00201CD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sectPr w:rsidR="00826D5C" w:rsidRPr="00DA6133" w:rsidSect="00DA1B13">
      <w:type w:val="evenPage"/>
      <w:pgSz w:w="12240" w:h="15840" w:code="1"/>
      <w:pgMar w:top="180" w:right="1440" w:bottom="0" w:left="1440" w:header="0" w:footer="6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A1B13"/>
    <w:rsid w:val="00033184"/>
    <w:rsid w:val="000514E4"/>
    <w:rsid w:val="0008723A"/>
    <w:rsid w:val="00094E65"/>
    <w:rsid w:val="000C1B23"/>
    <w:rsid w:val="000D6010"/>
    <w:rsid w:val="000D6B0E"/>
    <w:rsid w:val="000F4242"/>
    <w:rsid w:val="00144788"/>
    <w:rsid w:val="0016406C"/>
    <w:rsid w:val="001675C3"/>
    <w:rsid w:val="00187042"/>
    <w:rsid w:val="001D01B3"/>
    <w:rsid w:val="001D1534"/>
    <w:rsid w:val="001F7F8C"/>
    <w:rsid w:val="00201CDF"/>
    <w:rsid w:val="00203E24"/>
    <w:rsid w:val="00252835"/>
    <w:rsid w:val="002A4360"/>
    <w:rsid w:val="002D3F24"/>
    <w:rsid w:val="002E1081"/>
    <w:rsid w:val="0034567D"/>
    <w:rsid w:val="00412EE3"/>
    <w:rsid w:val="004503C5"/>
    <w:rsid w:val="0045061A"/>
    <w:rsid w:val="00453791"/>
    <w:rsid w:val="004902F4"/>
    <w:rsid w:val="004A0BBD"/>
    <w:rsid w:val="004C4B96"/>
    <w:rsid w:val="004D669C"/>
    <w:rsid w:val="00580FE4"/>
    <w:rsid w:val="005F56C1"/>
    <w:rsid w:val="0062298A"/>
    <w:rsid w:val="0064330F"/>
    <w:rsid w:val="006600E1"/>
    <w:rsid w:val="00663121"/>
    <w:rsid w:val="006A6C8F"/>
    <w:rsid w:val="007152F4"/>
    <w:rsid w:val="007435A1"/>
    <w:rsid w:val="00743848"/>
    <w:rsid w:val="007827E6"/>
    <w:rsid w:val="007C08BC"/>
    <w:rsid w:val="007E5DE4"/>
    <w:rsid w:val="007F16C3"/>
    <w:rsid w:val="00816F8C"/>
    <w:rsid w:val="00826D5C"/>
    <w:rsid w:val="00833E53"/>
    <w:rsid w:val="008662D5"/>
    <w:rsid w:val="00866FFF"/>
    <w:rsid w:val="008F1301"/>
    <w:rsid w:val="008F6159"/>
    <w:rsid w:val="00914C37"/>
    <w:rsid w:val="00985031"/>
    <w:rsid w:val="009A1496"/>
    <w:rsid w:val="009B07DC"/>
    <w:rsid w:val="009B50CD"/>
    <w:rsid w:val="009D026B"/>
    <w:rsid w:val="00A53975"/>
    <w:rsid w:val="00A6651C"/>
    <w:rsid w:val="00A80B0D"/>
    <w:rsid w:val="00A94F57"/>
    <w:rsid w:val="00AD3ED5"/>
    <w:rsid w:val="00B21957"/>
    <w:rsid w:val="00B719B9"/>
    <w:rsid w:val="00B94B2C"/>
    <w:rsid w:val="00BA4371"/>
    <w:rsid w:val="00BC3480"/>
    <w:rsid w:val="00BD04B8"/>
    <w:rsid w:val="00BD2ACD"/>
    <w:rsid w:val="00BD3971"/>
    <w:rsid w:val="00C40BBC"/>
    <w:rsid w:val="00C74761"/>
    <w:rsid w:val="00CE61E3"/>
    <w:rsid w:val="00D162C4"/>
    <w:rsid w:val="00D25E0B"/>
    <w:rsid w:val="00D6106C"/>
    <w:rsid w:val="00D823E1"/>
    <w:rsid w:val="00DA1B13"/>
    <w:rsid w:val="00DA6133"/>
    <w:rsid w:val="00DC468E"/>
    <w:rsid w:val="00E668FE"/>
    <w:rsid w:val="00E7532B"/>
    <w:rsid w:val="00ED731C"/>
    <w:rsid w:val="00EF3A37"/>
    <w:rsid w:val="00EF4849"/>
    <w:rsid w:val="00F017DD"/>
    <w:rsid w:val="00F07C82"/>
    <w:rsid w:val="00F3066B"/>
    <w:rsid w:val="00F70BC6"/>
    <w:rsid w:val="00FA163A"/>
    <w:rsid w:val="00FB436D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83B11EB8-C7CD-4C4D-94EA-F5A43013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A61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mahdieh bazazzadeh</cp:lastModifiedBy>
  <cp:revision>71</cp:revision>
  <cp:lastPrinted>2023-01-30T06:03:00Z</cp:lastPrinted>
  <dcterms:created xsi:type="dcterms:W3CDTF">2014-01-28T06:16:00Z</dcterms:created>
  <dcterms:modified xsi:type="dcterms:W3CDTF">2023-02-06T08:10:00Z</dcterms:modified>
</cp:coreProperties>
</file>